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383030" cy="5762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576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Protocolo de condición crónica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Fecha: ____________________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Estimado padre / tutor de: ________________________________________________________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Usted ha indicado que su estudiante tiene un diagnóstico crónico de: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____________________________________________________________________________. Por favor complete este formulario y devuélvalo a la enfermera de la escuela para que se pueda compartir un plan para ayudar a su hijo/a con el personal escolar apropiado. Tenga la seguridad de que el personal mantendrá esta información confidencial.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Los síntomas de su estudiante de este diagnóstico: _________________________________________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¿Se ha necesitado hospitalización en el último año para esta condición de salud? ꠛ No ꠛ Sí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  Fecha de la última hospitalización: 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Proveedor médico: ______________________________________________________________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Medicamentos para este diagnóstico: 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Plan de tratamiento: _______________________________________________________________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¿Se necesita atención de enfermería en la escuela? ꠛ No ꠛ Sí  Describa: __________________________________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del padre: _____________________________________________ Fecha:____________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