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83030" cy="576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Chronic Condition Protocol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Date:____________________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Dear Parent/Guardian of:________________________________________________________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You have indicated that your student has a chronic diagnosis of: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____________________________________________________________________________. Please complete this form and return to the School Nurse for a plan to help your child can be shared with appropriate school personnel.  Please be assured that staff will keep this information confidential.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Your student’s symptoms of this diagnosis:_________________________________________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Has hospitalization been needed in the past year for this health condition?ꠛNo  ꠛYes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        Date of last hospitalization :_________________________________________________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Medical Provider:______________________________________________________________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Medications for this diagnosis:____________________________________________________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Treatment plan:_______________________________________________________________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Nursing care needed at school? ꠛNo ꠛYes Describe:__________________________________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Signature:_____________________________________________Date:____________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